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5CB" w:rsidRPr="00C272FA" w:rsidRDefault="007037CE">
      <w:pPr>
        <w:rPr>
          <w:b/>
          <w:sz w:val="28"/>
          <w:szCs w:val="28"/>
        </w:rPr>
      </w:pPr>
      <w:r w:rsidRPr="00C272FA">
        <w:rPr>
          <w:b/>
          <w:sz w:val="28"/>
          <w:szCs w:val="28"/>
        </w:rPr>
        <w:t>TRAINERS’ TROVE</w:t>
      </w:r>
      <w:r w:rsidR="0002353C" w:rsidRPr="00C272FA">
        <w:rPr>
          <w:b/>
          <w:sz w:val="28"/>
          <w:szCs w:val="28"/>
        </w:rPr>
        <w:t xml:space="preserve"> </w:t>
      </w:r>
    </w:p>
    <w:p w:rsidR="007037CE" w:rsidRPr="00B81EEE" w:rsidRDefault="007037CE">
      <w:pPr>
        <w:rPr>
          <w:sz w:val="16"/>
          <w:szCs w:val="20"/>
        </w:rPr>
      </w:pPr>
    </w:p>
    <w:p w:rsidR="007037CE" w:rsidRPr="00B81EEE" w:rsidRDefault="00E73739" w:rsidP="00E73739">
      <w:pPr>
        <w:rPr>
          <w:rFonts w:ascii="Calibri" w:hAnsi="Calibri"/>
          <w:sz w:val="22"/>
          <w:szCs w:val="22"/>
        </w:rPr>
      </w:pPr>
      <w:r w:rsidRPr="00B81EEE">
        <w:rPr>
          <w:rFonts w:ascii="Calibri" w:hAnsi="Calibri"/>
          <w:sz w:val="22"/>
          <w:szCs w:val="22"/>
        </w:rPr>
        <w:t xml:space="preserve">What are your favourite resources relating to the world of training (trainer-training, adult learning, learning theories, learner engagement, instructional design, facilitation, on and off-the--job development, assessment and validation)?  Which ones do you recommend to aspirant and fledgling trainers and participants and which ones are useful for </w:t>
      </w:r>
      <w:r w:rsidR="006E5C09" w:rsidRPr="00B81EEE">
        <w:rPr>
          <w:rFonts w:ascii="Calibri" w:hAnsi="Calibri"/>
          <w:sz w:val="22"/>
          <w:szCs w:val="22"/>
        </w:rPr>
        <w:t>experienced trainers</w:t>
      </w:r>
      <w:r w:rsidRPr="00B81EEE">
        <w:rPr>
          <w:rFonts w:ascii="Calibri" w:hAnsi="Calibri"/>
          <w:sz w:val="22"/>
          <w:szCs w:val="22"/>
        </w:rPr>
        <w:t>?</w:t>
      </w:r>
    </w:p>
    <w:p w:rsidR="00A53F0C" w:rsidRPr="00566052" w:rsidRDefault="00A53F0C" w:rsidP="00E73739">
      <w:pPr>
        <w:rPr>
          <w:rFonts w:ascii="Calibri" w:hAnsi="Calibri"/>
          <w:sz w:val="14"/>
          <w:szCs w:val="16"/>
        </w:rPr>
      </w:pPr>
    </w:p>
    <w:p w:rsidR="005179BA" w:rsidRPr="00B81EEE" w:rsidRDefault="00A53F0C" w:rsidP="00E73739">
      <w:pPr>
        <w:rPr>
          <w:rFonts w:ascii="Calibri" w:hAnsi="Calibri"/>
          <w:sz w:val="22"/>
          <w:szCs w:val="22"/>
        </w:rPr>
      </w:pPr>
      <w:r w:rsidRPr="00B81EEE">
        <w:rPr>
          <w:rFonts w:ascii="Calibri" w:hAnsi="Calibri"/>
          <w:sz w:val="22"/>
          <w:szCs w:val="22"/>
        </w:rPr>
        <w:t>Here are some</w:t>
      </w:r>
      <w:r w:rsidR="00A8112E" w:rsidRPr="00B81EEE">
        <w:rPr>
          <w:rFonts w:ascii="Calibri" w:hAnsi="Calibri"/>
          <w:sz w:val="22"/>
          <w:szCs w:val="22"/>
        </w:rPr>
        <w:t xml:space="preserve"> </w:t>
      </w:r>
      <w:r w:rsidR="0002353C" w:rsidRPr="00B81EEE">
        <w:rPr>
          <w:rFonts w:ascii="Calibri" w:hAnsi="Calibri"/>
          <w:sz w:val="22"/>
          <w:szCs w:val="22"/>
        </w:rPr>
        <w:t>texts and sites</w:t>
      </w:r>
      <w:r w:rsidR="00A8112E" w:rsidRPr="00B81EEE">
        <w:rPr>
          <w:rFonts w:ascii="Calibri" w:hAnsi="Calibri"/>
          <w:sz w:val="22"/>
          <w:szCs w:val="22"/>
        </w:rPr>
        <w:t>– please do add your extras too so we can have a wide and useful collection</w:t>
      </w:r>
      <w:r w:rsidR="0002353C" w:rsidRPr="00B81EEE">
        <w:rPr>
          <w:rFonts w:ascii="Calibri" w:hAnsi="Calibri"/>
          <w:sz w:val="22"/>
          <w:szCs w:val="22"/>
        </w:rPr>
        <w:t xml:space="preserve"> to share amongst one another</w:t>
      </w:r>
      <w:r w:rsidR="00A8112E" w:rsidRPr="00B81EEE">
        <w:rPr>
          <w:rFonts w:ascii="Calibri" w:hAnsi="Calibri"/>
          <w:sz w:val="22"/>
          <w:szCs w:val="22"/>
        </w:rPr>
        <w:t>.</w:t>
      </w:r>
      <w:bookmarkStart w:id="0" w:name="_GoBack"/>
      <w:bookmarkEnd w:id="0"/>
    </w:p>
    <w:p w:rsidR="00A8112E" w:rsidRPr="00B81EEE" w:rsidRDefault="00A8112E" w:rsidP="00E73739">
      <w:pPr>
        <w:rPr>
          <w:sz w:val="16"/>
          <w:szCs w:val="18"/>
        </w:rPr>
      </w:pPr>
    </w:p>
    <w:tbl>
      <w:tblPr>
        <w:tblStyle w:val="TableGrid"/>
        <w:tblW w:w="15168" w:type="dxa"/>
        <w:tblInd w:w="108" w:type="dxa"/>
        <w:tblBorders>
          <w:top w:val="double" w:sz="4" w:space="0" w:color="4F81BD" w:themeColor="accent1"/>
          <w:left w:val="double" w:sz="4" w:space="0" w:color="4F81BD" w:themeColor="accent1"/>
          <w:bottom w:val="double" w:sz="4" w:space="0" w:color="4F81BD" w:themeColor="accent1"/>
          <w:right w:val="double" w:sz="4" w:space="0" w:color="4F81BD" w:themeColor="accent1"/>
          <w:insideH w:val="double" w:sz="4" w:space="0" w:color="4F81BD" w:themeColor="accent1"/>
          <w:insideV w:val="double" w:sz="4" w:space="0" w:color="4F81BD" w:themeColor="accent1"/>
        </w:tblBorders>
        <w:tblLayout w:type="fixed"/>
        <w:tblLook w:val="04A0" w:firstRow="1" w:lastRow="0" w:firstColumn="1" w:lastColumn="0" w:noHBand="0" w:noVBand="1"/>
      </w:tblPr>
      <w:tblGrid>
        <w:gridCol w:w="7938"/>
        <w:gridCol w:w="7230"/>
      </w:tblGrid>
      <w:tr w:rsidR="00BF49A8" w:rsidRPr="00BF49A8" w:rsidTr="00B81EEE">
        <w:trPr>
          <w:trHeight w:hRule="exact" w:val="454"/>
        </w:trPr>
        <w:tc>
          <w:tcPr>
            <w:tcW w:w="7938" w:type="dxa"/>
            <w:shd w:val="clear" w:color="auto" w:fill="548DD4" w:themeFill="text2" w:themeFillTint="99"/>
          </w:tcPr>
          <w:p w:rsidR="004023FE" w:rsidRPr="00BF49A8" w:rsidRDefault="004023FE" w:rsidP="00A214BD">
            <w:pPr>
              <w:spacing w:before="10" w:after="10"/>
              <w:rPr>
                <w:rFonts w:cs="Arial"/>
                <w:b/>
                <w:color w:val="FFFFFF" w:themeColor="background1"/>
              </w:rPr>
            </w:pPr>
            <w:r w:rsidRPr="00BF49A8">
              <w:rPr>
                <w:rFonts w:cs="Arial"/>
                <w:b/>
                <w:color w:val="FFFFFF" w:themeColor="background1"/>
              </w:rPr>
              <w:t>GENERAL RE TRAINING</w:t>
            </w:r>
          </w:p>
        </w:tc>
        <w:tc>
          <w:tcPr>
            <w:tcW w:w="7230" w:type="dxa"/>
            <w:shd w:val="clear" w:color="auto" w:fill="548DD4" w:themeFill="text2" w:themeFillTint="99"/>
          </w:tcPr>
          <w:p w:rsidR="004023FE" w:rsidRPr="00BF49A8" w:rsidRDefault="004023FE" w:rsidP="0002353C">
            <w:pPr>
              <w:spacing w:before="10" w:after="10"/>
              <w:jc w:val="center"/>
              <w:rPr>
                <w:b/>
              </w:rPr>
            </w:pPr>
            <w:r w:rsidRPr="00BF49A8">
              <w:rPr>
                <w:b/>
                <w:color w:val="FFFFFF" w:themeColor="background1"/>
              </w:rPr>
              <w:t>COMMENTS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BF49A8" w:rsidRPr="00F443FE" w:rsidRDefault="00BF49A8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1B0B16">
              <w:rPr>
                <w:rFonts w:cs="Arial"/>
                <w:sz w:val="20"/>
              </w:rPr>
              <w:t xml:space="preserve">Hill D., Hill T. and Perlitz L., </w:t>
            </w:r>
            <w:r>
              <w:rPr>
                <w:rFonts w:cs="Arial"/>
                <w:sz w:val="20"/>
              </w:rPr>
              <w:t>(</w:t>
            </w:r>
            <w:r w:rsidRPr="001B0B16">
              <w:rPr>
                <w:rFonts w:cs="Arial"/>
                <w:sz w:val="20"/>
              </w:rPr>
              <w:t>201</w:t>
            </w:r>
            <w:r>
              <w:rPr>
                <w:rFonts w:cs="Arial"/>
                <w:sz w:val="20"/>
              </w:rPr>
              <w:t>1)</w:t>
            </w:r>
            <w:r w:rsidRPr="001B0B16">
              <w:rPr>
                <w:rFonts w:cs="Arial"/>
                <w:sz w:val="20"/>
              </w:rPr>
              <w:t xml:space="preserve">. </w:t>
            </w:r>
            <w:r w:rsidRPr="00843743">
              <w:rPr>
                <w:rFonts w:cs="Arial"/>
                <w:i/>
                <w:sz w:val="20"/>
              </w:rPr>
              <w:t>Vocational Training and Assessment</w:t>
            </w:r>
            <w:r w:rsidRPr="001B0B16">
              <w:rPr>
                <w:rFonts w:cs="Arial"/>
                <w:sz w:val="20"/>
              </w:rPr>
              <w:t>, McGraw Hill</w:t>
            </w:r>
            <w:r>
              <w:rPr>
                <w:rFonts w:cs="Arial"/>
                <w:sz w:val="20"/>
              </w:rPr>
              <w:t>, Aust.</w:t>
            </w:r>
          </w:p>
        </w:tc>
        <w:tc>
          <w:tcPr>
            <w:tcW w:w="7230" w:type="dxa"/>
          </w:tcPr>
          <w:p w:rsidR="00BF49A8" w:rsidRPr="00A8112E" w:rsidRDefault="00BF49A8" w:rsidP="00A8112E">
            <w:pPr>
              <w:spacing w:before="30" w:after="10"/>
              <w:rPr>
                <w:sz w:val="20"/>
              </w:rPr>
            </w:pPr>
            <w:r w:rsidRPr="00A8112E">
              <w:rPr>
                <w:sz w:val="20"/>
              </w:rPr>
              <w:t>Good for new trainers with good chapter on LLN too. New edition due soon.</w:t>
            </w:r>
          </w:p>
        </w:tc>
      </w:tr>
      <w:tr w:rsidR="006E5C09" w:rsidTr="00B81EEE">
        <w:trPr>
          <w:trHeight w:hRule="exact" w:val="567"/>
        </w:trPr>
        <w:tc>
          <w:tcPr>
            <w:tcW w:w="7938" w:type="dxa"/>
          </w:tcPr>
          <w:p w:rsidR="00BF49A8" w:rsidRPr="00F443FE" w:rsidRDefault="00BF49A8" w:rsidP="00A214BD">
            <w:pPr>
              <w:spacing w:before="30"/>
              <w:rPr>
                <w:rFonts w:cs="Arial"/>
                <w:spacing w:val="-6"/>
                <w:sz w:val="20"/>
                <w:szCs w:val="21"/>
              </w:rPr>
            </w:pPr>
            <w:r w:rsidRPr="00F443FE">
              <w:rPr>
                <w:rFonts w:cs="Arial"/>
                <w:sz w:val="20"/>
                <w:szCs w:val="21"/>
              </w:rPr>
              <w:t xml:space="preserve">Kirkpatrick, DL.  (1994).  </w:t>
            </w:r>
            <w:r w:rsidRPr="00F443FE">
              <w:rPr>
                <w:rFonts w:cs="Arial"/>
                <w:i/>
                <w:sz w:val="20"/>
                <w:szCs w:val="21"/>
              </w:rPr>
              <w:t xml:space="preserve">Evaluating Training Programs: The </w:t>
            </w:r>
            <w:r>
              <w:rPr>
                <w:rFonts w:cs="Arial"/>
                <w:i/>
                <w:sz w:val="20"/>
                <w:szCs w:val="21"/>
              </w:rPr>
              <w:t>4</w:t>
            </w:r>
            <w:r w:rsidRPr="00F443FE">
              <w:rPr>
                <w:rFonts w:cs="Arial"/>
                <w:i/>
                <w:sz w:val="20"/>
                <w:szCs w:val="21"/>
              </w:rPr>
              <w:t xml:space="preserve"> Levels,</w:t>
            </w:r>
            <w:r w:rsidRPr="00F443FE">
              <w:rPr>
                <w:rFonts w:cs="Arial"/>
                <w:sz w:val="20"/>
                <w:szCs w:val="21"/>
              </w:rPr>
              <w:t xml:space="preserve">  </w:t>
            </w:r>
            <w:r w:rsidRPr="00F443FE">
              <w:rPr>
                <w:rFonts w:cs="Arial"/>
                <w:spacing w:val="-6"/>
                <w:sz w:val="20"/>
                <w:szCs w:val="21"/>
              </w:rPr>
              <w:t>Berrett-Koehler Pub Inc, San Francisco</w:t>
            </w:r>
          </w:p>
          <w:p w:rsidR="00BF49A8" w:rsidRPr="00F443FE" w:rsidRDefault="00BF49A8" w:rsidP="00A214BD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BF49A8" w:rsidRPr="00A8112E" w:rsidRDefault="00BF49A8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Good for all trainers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BF49A8" w:rsidRPr="00F443FE" w:rsidRDefault="00BF49A8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F443FE">
              <w:rPr>
                <w:rFonts w:cs="Arial"/>
                <w:sz w:val="20"/>
                <w:szCs w:val="21"/>
              </w:rPr>
              <w:t xml:space="preserve">Kroehnert, G.  (1990). </w:t>
            </w:r>
            <w:r w:rsidRPr="00F443FE">
              <w:rPr>
                <w:rFonts w:cs="Arial"/>
                <w:i/>
                <w:sz w:val="20"/>
                <w:szCs w:val="21"/>
              </w:rPr>
              <w:t>Basic Training for Trainers</w:t>
            </w:r>
            <w:r w:rsidRPr="00F443FE">
              <w:rPr>
                <w:rFonts w:cs="Arial"/>
                <w:b/>
                <w:sz w:val="20"/>
                <w:szCs w:val="21"/>
              </w:rPr>
              <w:t>,</w:t>
            </w:r>
            <w:r w:rsidRPr="00F443FE">
              <w:rPr>
                <w:rFonts w:cs="Arial"/>
                <w:sz w:val="20"/>
                <w:szCs w:val="21"/>
              </w:rPr>
              <w:t xml:space="preserve">  McGraw-Hill, Sydney</w:t>
            </w:r>
          </w:p>
          <w:p w:rsidR="00BF49A8" w:rsidRPr="00F443FE" w:rsidRDefault="00BF49A8" w:rsidP="00A214BD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BF49A8" w:rsidRPr="00A8112E" w:rsidRDefault="00BF49A8" w:rsidP="00A8112E">
            <w:pPr>
              <w:spacing w:before="30" w:after="10"/>
              <w:rPr>
                <w:sz w:val="20"/>
              </w:rPr>
            </w:pPr>
            <w:r w:rsidRPr="00A8112E">
              <w:rPr>
                <w:sz w:val="20"/>
              </w:rPr>
              <w:t>Good for new trainers</w:t>
            </w:r>
          </w:p>
        </w:tc>
      </w:tr>
      <w:tr w:rsidR="00E378D1" w:rsidTr="00B81EEE">
        <w:trPr>
          <w:trHeight w:hRule="exact" w:val="454"/>
        </w:trPr>
        <w:tc>
          <w:tcPr>
            <w:tcW w:w="7938" w:type="dxa"/>
          </w:tcPr>
          <w:p w:rsidR="00E378D1" w:rsidRPr="00F443FE" w:rsidRDefault="00E378D1" w:rsidP="00E378D1">
            <w:pPr>
              <w:spacing w:before="30"/>
              <w:rPr>
                <w:rFonts w:cs="Arial"/>
                <w:sz w:val="20"/>
                <w:szCs w:val="21"/>
              </w:rPr>
            </w:pPr>
            <w:r>
              <w:rPr>
                <w:rFonts w:cs="Arial"/>
                <w:sz w:val="20"/>
                <w:szCs w:val="21"/>
              </w:rPr>
              <w:t xml:space="preserve">Scannell, E and Newstrom, J . (2007). </w:t>
            </w:r>
            <w:r w:rsidRPr="00E378D1">
              <w:rPr>
                <w:rFonts w:cs="Arial"/>
                <w:i/>
                <w:sz w:val="20"/>
                <w:szCs w:val="21"/>
              </w:rPr>
              <w:t>Even more games trainers play</w:t>
            </w:r>
            <w:r>
              <w:rPr>
                <w:rFonts w:cs="Arial"/>
                <w:sz w:val="20"/>
                <w:szCs w:val="21"/>
              </w:rPr>
              <w:t>. McGraw-Hill NY</w:t>
            </w:r>
          </w:p>
        </w:tc>
        <w:tc>
          <w:tcPr>
            <w:tcW w:w="7230" w:type="dxa"/>
          </w:tcPr>
          <w:p w:rsidR="00E378D1" w:rsidRPr="00A8112E" w:rsidRDefault="00E378D1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Training Games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BF49A8" w:rsidRDefault="00BF49A8" w:rsidP="00A214BD">
            <w:pPr>
              <w:spacing w:before="30"/>
            </w:pPr>
            <w:r w:rsidRPr="00F443FE">
              <w:rPr>
                <w:rFonts w:cs="Arial"/>
                <w:sz w:val="20"/>
                <w:szCs w:val="21"/>
              </w:rPr>
              <w:t>Tovey, M and Lawlor, D. (20</w:t>
            </w:r>
            <w:r>
              <w:rPr>
                <w:rFonts w:cs="Arial"/>
                <w:sz w:val="20"/>
                <w:szCs w:val="21"/>
              </w:rPr>
              <w:t>11</w:t>
            </w:r>
            <w:r w:rsidRPr="00F443FE">
              <w:rPr>
                <w:rFonts w:cs="Arial"/>
                <w:sz w:val="20"/>
                <w:szCs w:val="21"/>
              </w:rPr>
              <w:t xml:space="preserve">). </w:t>
            </w:r>
            <w:r w:rsidRPr="00F443FE">
              <w:rPr>
                <w:rFonts w:cs="Arial"/>
                <w:i/>
                <w:sz w:val="20"/>
                <w:szCs w:val="21"/>
              </w:rPr>
              <w:t xml:space="preserve">Training in Australia, </w:t>
            </w:r>
            <w:r>
              <w:rPr>
                <w:rFonts w:cs="Arial"/>
                <w:i/>
                <w:sz w:val="20"/>
                <w:szCs w:val="21"/>
              </w:rPr>
              <w:t>4</w:t>
            </w:r>
            <w:r w:rsidRPr="001A0E18">
              <w:rPr>
                <w:rFonts w:cs="Arial"/>
                <w:i/>
                <w:sz w:val="20"/>
                <w:szCs w:val="21"/>
                <w:vertAlign w:val="superscript"/>
              </w:rPr>
              <w:t>th</w:t>
            </w:r>
            <w:r>
              <w:rPr>
                <w:rFonts w:cs="Arial"/>
                <w:i/>
                <w:sz w:val="20"/>
                <w:szCs w:val="21"/>
              </w:rPr>
              <w:t xml:space="preserve"> </w:t>
            </w:r>
            <w:r w:rsidRPr="00F443FE">
              <w:rPr>
                <w:rFonts w:cs="Arial"/>
                <w:i/>
                <w:sz w:val="20"/>
                <w:szCs w:val="21"/>
              </w:rPr>
              <w:t xml:space="preserve"> edition</w:t>
            </w:r>
            <w:r w:rsidRPr="00F443FE">
              <w:rPr>
                <w:rFonts w:cs="Arial"/>
                <w:sz w:val="20"/>
                <w:szCs w:val="21"/>
              </w:rPr>
              <w:t>., Pearson Assessment, NSW</w:t>
            </w:r>
          </w:p>
        </w:tc>
        <w:tc>
          <w:tcPr>
            <w:tcW w:w="7230" w:type="dxa"/>
          </w:tcPr>
          <w:p w:rsidR="00BF49A8" w:rsidRPr="00A8112E" w:rsidRDefault="00BF49A8" w:rsidP="00A8112E">
            <w:pPr>
              <w:spacing w:before="30" w:after="10"/>
              <w:rPr>
                <w:sz w:val="20"/>
              </w:rPr>
            </w:pPr>
            <w:r w:rsidRPr="00A8112E">
              <w:rPr>
                <w:sz w:val="20"/>
              </w:rPr>
              <w:t>Good for new trainers.  New edition due soon.</w:t>
            </w:r>
          </w:p>
        </w:tc>
      </w:tr>
      <w:tr w:rsidR="00BF49A8" w:rsidTr="00B81EEE">
        <w:trPr>
          <w:trHeight w:hRule="exact" w:val="397"/>
        </w:trPr>
        <w:tc>
          <w:tcPr>
            <w:tcW w:w="7938" w:type="dxa"/>
          </w:tcPr>
          <w:p w:rsidR="00BF49A8" w:rsidRPr="009407F4" w:rsidRDefault="00575462" w:rsidP="0031556A">
            <w:pPr>
              <w:spacing w:before="30"/>
              <w:rPr>
                <w:rFonts w:cs="Arial"/>
                <w:sz w:val="20"/>
                <w:szCs w:val="21"/>
              </w:rPr>
            </w:pPr>
            <w:hyperlink r:id="rId8" w:history="1">
              <w:r w:rsidR="00BF49A8" w:rsidRPr="00A214BD">
                <w:rPr>
                  <w:rFonts w:cs="Arial"/>
                  <w:sz w:val="20"/>
                  <w:szCs w:val="21"/>
                </w:rPr>
                <w:t>www.businessballs.com</w:t>
              </w:r>
            </w:hyperlink>
          </w:p>
          <w:p w:rsidR="00BF49A8" w:rsidRPr="00A214BD" w:rsidRDefault="00BF49A8" w:rsidP="0031556A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BF49A8" w:rsidRDefault="00BF49A8" w:rsidP="00A85003">
            <w:pPr>
              <w:spacing w:before="30" w:after="10"/>
            </w:pPr>
            <w:r w:rsidRPr="00A85003">
              <w:rPr>
                <w:sz w:val="20"/>
              </w:rPr>
              <w:t>Great site for activities etc</w:t>
            </w:r>
          </w:p>
        </w:tc>
      </w:tr>
      <w:tr w:rsidR="006E5C09" w:rsidTr="00B81EEE">
        <w:trPr>
          <w:trHeight w:hRule="exact" w:val="425"/>
        </w:trPr>
        <w:tc>
          <w:tcPr>
            <w:tcW w:w="7938" w:type="dxa"/>
          </w:tcPr>
          <w:p w:rsidR="00BF49A8" w:rsidRPr="00F443FE" w:rsidRDefault="00BF49A8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B8115B">
              <w:rPr>
                <w:rFonts w:cs="Arial"/>
                <w:sz w:val="20"/>
                <w:szCs w:val="21"/>
              </w:rPr>
              <w:t>www.wisc-online.com/learn/career-clusters/education-and-training</w:t>
            </w:r>
          </w:p>
        </w:tc>
        <w:tc>
          <w:tcPr>
            <w:tcW w:w="7230" w:type="dxa"/>
          </w:tcPr>
          <w:p w:rsidR="00BF49A8" w:rsidRPr="00A8112E" w:rsidRDefault="00BF49A8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Great for learning objects – many free items (short clips, activities etc) for use</w:t>
            </w:r>
          </w:p>
        </w:tc>
      </w:tr>
      <w:tr w:rsidR="0002353C" w:rsidRPr="00BF49A8" w:rsidTr="00B81EEE">
        <w:trPr>
          <w:trHeight w:hRule="exact" w:val="454"/>
        </w:trPr>
        <w:tc>
          <w:tcPr>
            <w:tcW w:w="7938" w:type="dxa"/>
            <w:shd w:val="clear" w:color="auto" w:fill="548DD4" w:themeFill="text2" w:themeFillTint="99"/>
          </w:tcPr>
          <w:p w:rsidR="0002353C" w:rsidRPr="00BF49A8" w:rsidRDefault="0002353C" w:rsidP="00BF49A8">
            <w:pPr>
              <w:spacing w:before="10" w:after="10"/>
              <w:rPr>
                <w:rFonts w:cs="Arial"/>
                <w:b/>
                <w:color w:val="FFFFFF" w:themeColor="background1"/>
                <w:szCs w:val="21"/>
              </w:rPr>
            </w:pPr>
            <w:r w:rsidRPr="00BF49A8">
              <w:rPr>
                <w:rFonts w:cs="Arial"/>
                <w:b/>
                <w:color w:val="FFFFFF" w:themeColor="background1"/>
                <w:szCs w:val="21"/>
              </w:rPr>
              <w:t>LEARNING THEORIES , STYLES AND  APPROACHES ETC</w:t>
            </w:r>
          </w:p>
        </w:tc>
        <w:tc>
          <w:tcPr>
            <w:tcW w:w="7230" w:type="dxa"/>
            <w:shd w:val="clear" w:color="auto" w:fill="548DD4" w:themeFill="text2" w:themeFillTint="99"/>
          </w:tcPr>
          <w:p w:rsidR="0002353C" w:rsidRPr="00BF49A8" w:rsidRDefault="0002353C" w:rsidP="0002353C">
            <w:pPr>
              <w:spacing w:before="10" w:after="10"/>
              <w:jc w:val="center"/>
              <w:rPr>
                <w:b/>
              </w:rPr>
            </w:pPr>
            <w:r w:rsidRPr="00BF49A8">
              <w:rPr>
                <w:b/>
                <w:color w:val="FFFFFF" w:themeColor="background1"/>
              </w:rPr>
              <w:t>COMMENTS</w:t>
            </w:r>
          </w:p>
        </w:tc>
      </w:tr>
      <w:tr w:rsidR="0002353C" w:rsidTr="00B81EEE">
        <w:trPr>
          <w:trHeight w:hRule="exact" w:val="624"/>
        </w:trPr>
        <w:tc>
          <w:tcPr>
            <w:tcW w:w="7938" w:type="dxa"/>
          </w:tcPr>
          <w:p w:rsidR="0002353C" w:rsidRPr="00F443FE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F443FE">
              <w:rPr>
                <w:rFonts w:cs="Arial"/>
                <w:sz w:val="20"/>
                <w:szCs w:val="21"/>
              </w:rPr>
              <w:t xml:space="preserve">Honey, P and Mumford, A . (1985).  </w:t>
            </w:r>
            <w:r w:rsidRPr="00A85003">
              <w:rPr>
                <w:rFonts w:cs="Arial"/>
                <w:i/>
                <w:sz w:val="20"/>
                <w:szCs w:val="21"/>
              </w:rPr>
              <w:t>Honey and Mumford Learning Styles. 3</w:t>
            </w:r>
            <w:r w:rsidRPr="00A85003">
              <w:rPr>
                <w:rFonts w:cs="Arial"/>
                <w:i/>
                <w:sz w:val="20"/>
                <w:szCs w:val="21"/>
                <w:vertAlign w:val="superscript"/>
              </w:rPr>
              <w:t>rd</w:t>
            </w:r>
            <w:r>
              <w:rPr>
                <w:rFonts w:cs="Arial"/>
                <w:i/>
                <w:sz w:val="20"/>
                <w:szCs w:val="21"/>
              </w:rPr>
              <w:t xml:space="preserve"> </w:t>
            </w:r>
            <w:r w:rsidRPr="00A85003">
              <w:rPr>
                <w:rFonts w:cs="Arial"/>
                <w:i/>
                <w:sz w:val="20"/>
                <w:szCs w:val="21"/>
              </w:rPr>
              <w:t xml:space="preserve"> ed</w:t>
            </w:r>
            <w:r w:rsidRPr="00F443FE">
              <w:rPr>
                <w:rFonts w:cs="Arial"/>
                <w:sz w:val="20"/>
                <w:szCs w:val="21"/>
              </w:rPr>
              <w:t xml:space="preserve">, HRDQ and Organizational Development, Pennyslvania. </w:t>
            </w:r>
          </w:p>
          <w:p w:rsidR="0002353C" w:rsidRPr="00A214BD" w:rsidRDefault="0002353C" w:rsidP="00A214BD">
            <w:pPr>
              <w:autoSpaceDE w:val="0"/>
              <w:autoSpaceDN w:val="0"/>
              <w:adjustRightInd w:val="0"/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02353C" w:rsidRPr="00A8112E" w:rsidRDefault="0002353C" w:rsidP="00A8112E">
            <w:pPr>
              <w:spacing w:before="30" w:after="10"/>
              <w:rPr>
                <w:sz w:val="20"/>
              </w:rPr>
            </w:pPr>
            <w:r w:rsidRPr="00A8112E">
              <w:rPr>
                <w:sz w:val="20"/>
              </w:rPr>
              <w:t>Original source of Honey and Mumford learning styles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02353C" w:rsidRPr="00B81EEE" w:rsidRDefault="0002353C" w:rsidP="002D71B9">
            <w:pPr>
              <w:pStyle w:val="medium-bold"/>
              <w:shd w:val="clear" w:color="auto" w:fill="FFFFFF"/>
              <w:spacing w:before="30" w:after="10"/>
              <w:jc w:val="both"/>
              <w:rPr>
                <w:b w:val="0"/>
                <w:color w:val="000000"/>
                <w:spacing w:val="-4"/>
                <w:sz w:val="20"/>
                <w:szCs w:val="24"/>
                <w:lang w:val="en-US"/>
              </w:rPr>
            </w:pPr>
            <w:r w:rsidRPr="00B81EEE">
              <w:rPr>
                <w:b w:val="0"/>
                <w:color w:val="000000"/>
                <w:spacing w:val="-4"/>
                <w:sz w:val="20"/>
                <w:szCs w:val="24"/>
                <w:lang w:val="en-US"/>
              </w:rPr>
              <w:t>Buzan,</w:t>
            </w:r>
            <w:r w:rsidR="00B81EEE" w:rsidRPr="00B81EEE">
              <w:rPr>
                <w:b w:val="0"/>
                <w:color w:val="000000"/>
                <w:spacing w:val="-4"/>
                <w:sz w:val="20"/>
                <w:szCs w:val="24"/>
                <w:lang w:val="en-US"/>
              </w:rPr>
              <w:t xml:space="preserve"> </w:t>
            </w:r>
            <w:r w:rsidRPr="00B81EEE">
              <w:rPr>
                <w:b w:val="0"/>
                <w:color w:val="000000"/>
                <w:spacing w:val="-4"/>
                <w:sz w:val="20"/>
                <w:szCs w:val="24"/>
                <w:lang w:val="en-US"/>
              </w:rPr>
              <w:t xml:space="preserve">Tony and Buzan, </w:t>
            </w:r>
            <w:smartTag w:uri="urn:schemas-microsoft-com:office:smarttags" w:element="PersonName">
              <w:r w:rsidRPr="00B81EEE">
                <w:rPr>
                  <w:b w:val="0"/>
                  <w:color w:val="000000"/>
                  <w:spacing w:val="-4"/>
                  <w:sz w:val="20"/>
                  <w:szCs w:val="24"/>
                  <w:lang w:val="en-US"/>
                </w:rPr>
                <w:t>Barry</w:t>
              </w:r>
            </w:smartTag>
            <w:r w:rsidRPr="00B81EEE">
              <w:rPr>
                <w:b w:val="0"/>
                <w:color w:val="000000"/>
                <w:spacing w:val="-4"/>
                <w:sz w:val="20"/>
                <w:szCs w:val="24"/>
                <w:lang w:val="en-US"/>
              </w:rPr>
              <w:t xml:space="preserve">. (1993, 2003). </w:t>
            </w:r>
            <w:r w:rsidRPr="00B81EEE">
              <w:rPr>
                <w:b w:val="0"/>
                <w:i/>
                <w:color w:val="000000"/>
                <w:spacing w:val="-4"/>
                <w:sz w:val="20"/>
                <w:szCs w:val="24"/>
                <w:lang w:val="en-US"/>
              </w:rPr>
              <w:t>The Mind Map Book</w:t>
            </w:r>
            <w:r w:rsidRPr="00B81EEE">
              <w:rPr>
                <w:b w:val="0"/>
                <w:color w:val="000000"/>
                <w:spacing w:val="-4"/>
                <w:sz w:val="20"/>
                <w:szCs w:val="24"/>
                <w:lang w:val="en-US"/>
              </w:rPr>
              <w:t xml:space="preserve">.  BBC Worldwide Ltd, </w:t>
            </w:r>
            <w:smartTag w:uri="urn:schemas-microsoft-com:office:smarttags" w:element="City">
              <w:smartTag w:uri="urn:schemas-microsoft-com:office:smarttags" w:element="place">
                <w:r w:rsidRPr="00B81EEE">
                  <w:rPr>
                    <w:b w:val="0"/>
                    <w:color w:val="000000"/>
                    <w:spacing w:val="-4"/>
                    <w:sz w:val="20"/>
                    <w:szCs w:val="24"/>
                    <w:lang w:val="en-US"/>
                  </w:rPr>
                  <w:t>London</w:t>
                </w:r>
              </w:smartTag>
            </w:smartTag>
          </w:p>
          <w:p w:rsidR="0002353C" w:rsidRPr="00F443FE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02353C" w:rsidRPr="00A8112E" w:rsidRDefault="00A64C7F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Mind-mapping .</w:t>
            </w:r>
          </w:p>
        </w:tc>
      </w:tr>
      <w:tr w:rsidR="0002353C" w:rsidTr="00B81EEE">
        <w:trPr>
          <w:trHeight w:hRule="exact" w:val="425"/>
        </w:trPr>
        <w:tc>
          <w:tcPr>
            <w:tcW w:w="7938" w:type="dxa"/>
          </w:tcPr>
          <w:p w:rsidR="0002353C" w:rsidRPr="00F443FE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F443FE">
              <w:rPr>
                <w:rFonts w:cs="Arial"/>
                <w:sz w:val="20"/>
                <w:szCs w:val="21"/>
              </w:rPr>
              <w:t xml:space="preserve">Knowles, M.  (1990). </w:t>
            </w:r>
            <w:r w:rsidRPr="00A85003">
              <w:rPr>
                <w:rFonts w:cs="Arial"/>
                <w:i/>
                <w:sz w:val="20"/>
                <w:szCs w:val="21"/>
              </w:rPr>
              <w:t>The Adult Learner, a neglected species</w:t>
            </w:r>
            <w:r w:rsidRPr="00A214BD">
              <w:rPr>
                <w:rFonts w:cs="Arial"/>
                <w:sz w:val="20"/>
                <w:szCs w:val="21"/>
              </w:rPr>
              <w:t>,</w:t>
            </w:r>
            <w:r w:rsidRPr="00F443FE">
              <w:rPr>
                <w:rFonts w:cs="Arial"/>
                <w:sz w:val="20"/>
                <w:szCs w:val="21"/>
              </w:rPr>
              <w:t xml:space="preserve"> Gulf Publishing, Houston.</w:t>
            </w:r>
          </w:p>
          <w:p w:rsidR="0002353C" w:rsidRPr="00F443FE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02353C" w:rsidRPr="00A8112E" w:rsidRDefault="0002353C" w:rsidP="00A8112E">
            <w:pPr>
              <w:spacing w:before="30" w:after="10"/>
              <w:rPr>
                <w:sz w:val="20"/>
              </w:rPr>
            </w:pPr>
            <w:r w:rsidRPr="00A8112E">
              <w:rPr>
                <w:sz w:val="20"/>
              </w:rPr>
              <w:t>One of the earliest adult learning texts, using the term andragogy</w:t>
            </w:r>
          </w:p>
        </w:tc>
      </w:tr>
      <w:tr w:rsidR="0002353C" w:rsidTr="00B81EEE">
        <w:trPr>
          <w:trHeight w:hRule="exact" w:val="567"/>
        </w:trPr>
        <w:tc>
          <w:tcPr>
            <w:tcW w:w="7938" w:type="dxa"/>
          </w:tcPr>
          <w:p w:rsidR="0002353C" w:rsidRPr="00A214BD" w:rsidRDefault="0002353C" w:rsidP="00BF49A8">
            <w:pPr>
              <w:spacing w:before="30"/>
              <w:rPr>
                <w:rFonts w:cs="Arial"/>
                <w:sz w:val="20"/>
                <w:szCs w:val="21"/>
              </w:rPr>
            </w:pPr>
            <w:r>
              <w:rPr>
                <w:rFonts w:cs="Arial"/>
                <w:sz w:val="20"/>
                <w:szCs w:val="21"/>
              </w:rPr>
              <w:t xml:space="preserve">Burns, R (2002).  </w:t>
            </w:r>
            <w:r w:rsidRPr="00236D4E">
              <w:rPr>
                <w:rFonts w:cs="Arial"/>
                <w:i/>
                <w:sz w:val="20"/>
                <w:szCs w:val="21"/>
              </w:rPr>
              <w:t>The adult learner at work.  The challenges of life-long learning in the new millennium</w:t>
            </w:r>
            <w:r>
              <w:rPr>
                <w:rFonts w:cs="Arial"/>
                <w:sz w:val="20"/>
                <w:szCs w:val="21"/>
              </w:rPr>
              <w:t>, Allen &amp; Unwin. NSW.</w:t>
            </w:r>
          </w:p>
        </w:tc>
        <w:tc>
          <w:tcPr>
            <w:tcW w:w="7230" w:type="dxa"/>
          </w:tcPr>
          <w:p w:rsidR="0002353C" w:rsidRPr="00A8112E" w:rsidRDefault="0002353C" w:rsidP="00A8112E">
            <w:pPr>
              <w:spacing w:before="30" w:after="10"/>
              <w:rPr>
                <w:sz w:val="20"/>
              </w:rPr>
            </w:pPr>
            <w:r w:rsidRPr="00A8112E">
              <w:rPr>
                <w:sz w:val="20"/>
              </w:rPr>
              <w:t>Great on life-long learning and slightly different perspective on adult learning</w:t>
            </w:r>
          </w:p>
        </w:tc>
      </w:tr>
      <w:tr w:rsidR="006E5C09" w:rsidTr="00B81EEE">
        <w:trPr>
          <w:trHeight w:hRule="exact" w:val="624"/>
        </w:trPr>
        <w:tc>
          <w:tcPr>
            <w:tcW w:w="7938" w:type="dxa"/>
          </w:tcPr>
          <w:p w:rsidR="0002353C" w:rsidRPr="006C45B0" w:rsidRDefault="0002353C" w:rsidP="006C45B0">
            <w:pPr>
              <w:shd w:val="clear" w:color="auto" w:fill="FFFFFF"/>
              <w:spacing w:beforeLines="30" w:before="72" w:after="10"/>
              <w:outlineLvl w:val="1"/>
              <w:rPr>
                <w:bCs/>
                <w:color w:val="222222"/>
                <w:sz w:val="20"/>
                <w:szCs w:val="20"/>
              </w:rPr>
            </w:pPr>
            <w:r>
              <w:rPr>
                <w:bCs/>
                <w:color w:val="222222"/>
                <w:sz w:val="20"/>
                <w:szCs w:val="20"/>
              </w:rPr>
              <w:t xml:space="preserve">Kenyon, Hase, (2011) </w:t>
            </w:r>
            <w:r>
              <w:rPr>
                <w:bCs/>
                <w:i/>
                <w:color w:val="222222"/>
                <w:sz w:val="20"/>
                <w:szCs w:val="20"/>
              </w:rPr>
              <w:t xml:space="preserve">Self-determined learning, heutagogy in action.  Bloomsbury </w:t>
            </w:r>
            <w:r w:rsidRPr="0006511B">
              <w:rPr>
                <w:bCs/>
                <w:color w:val="222222"/>
                <w:sz w:val="20"/>
                <w:szCs w:val="20"/>
              </w:rPr>
              <w:t>(ebook</w:t>
            </w:r>
            <w:r w:rsidR="0006511B">
              <w:rPr>
                <w:bCs/>
                <w:color w:val="222222"/>
                <w:sz w:val="20"/>
                <w:szCs w:val="20"/>
              </w:rPr>
              <w:t>, also available on Amazon</w:t>
            </w:r>
            <w:r w:rsidRPr="0006511B">
              <w:rPr>
                <w:bCs/>
                <w:color w:val="222222"/>
                <w:sz w:val="20"/>
                <w:szCs w:val="20"/>
              </w:rPr>
              <w:t xml:space="preserve">). </w:t>
            </w:r>
          </w:p>
          <w:p w:rsidR="0002353C" w:rsidRPr="006C45B0" w:rsidRDefault="0002353C" w:rsidP="006C45B0">
            <w:pPr>
              <w:spacing w:beforeLines="30" w:before="72" w:after="1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Default="0002353C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Self-determined learning (next step on from andragogy) – good source</w:t>
            </w:r>
          </w:p>
        </w:tc>
      </w:tr>
      <w:tr w:rsidR="0002353C" w:rsidTr="00B81EEE">
        <w:trPr>
          <w:trHeight w:hRule="exact" w:val="397"/>
        </w:trPr>
        <w:tc>
          <w:tcPr>
            <w:tcW w:w="7938" w:type="dxa"/>
          </w:tcPr>
          <w:p w:rsidR="0002353C" w:rsidRPr="00A214BD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A214BD">
              <w:rPr>
                <w:rFonts w:cs="Arial"/>
                <w:sz w:val="20"/>
                <w:szCs w:val="21"/>
              </w:rPr>
              <w:t xml:space="preserve">Grinder. R, Bandler, J, </w:t>
            </w:r>
            <w:r w:rsidRPr="00A85003">
              <w:rPr>
                <w:rFonts w:cs="Arial"/>
                <w:i/>
                <w:sz w:val="20"/>
                <w:szCs w:val="21"/>
              </w:rPr>
              <w:t>Frogs into Princes, NLP</w:t>
            </w:r>
            <w:r>
              <w:rPr>
                <w:rFonts w:cs="Arial"/>
                <w:sz w:val="20"/>
                <w:szCs w:val="21"/>
              </w:rPr>
              <w:t xml:space="preserve"> </w:t>
            </w:r>
            <w:r w:rsidRPr="00A214BD">
              <w:rPr>
                <w:rFonts w:cs="Arial"/>
                <w:sz w:val="20"/>
                <w:szCs w:val="21"/>
              </w:rPr>
              <w:t>(1979) Real People Press, USA</w:t>
            </w:r>
          </w:p>
        </w:tc>
        <w:tc>
          <w:tcPr>
            <w:tcW w:w="7230" w:type="dxa"/>
          </w:tcPr>
          <w:p w:rsidR="0002353C" w:rsidRPr="00A8112E" w:rsidRDefault="0002353C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The “fathers” of NLP.  A fairly heavy read.</w:t>
            </w:r>
          </w:p>
        </w:tc>
      </w:tr>
      <w:tr w:rsidR="0002353C" w:rsidTr="00B81EEE">
        <w:trPr>
          <w:trHeight w:hRule="exact" w:val="454"/>
        </w:trPr>
        <w:tc>
          <w:tcPr>
            <w:tcW w:w="7938" w:type="dxa"/>
          </w:tcPr>
          <w:p w:rsidR="0002353C" w:rsidRPr="00A214BD" w:rsidRDefault="0002353C" w:rsidP="0006511B">
            <w:pPr>
              <w:spacing w:before="30"/>
              <w:rPr>
                <w:rFonts w:cs="Arial"/>
                <w:sz w:val="20"/>
                <w:szCs w:val="21"/>
              </w:rPr>
            </w:pPr>
            <w:r w:rsidRPr="00A214BD">
              <w:rPr>
                <w:rFonts w:cs="Arial"/>
                <w:sz w:val="20"/>
                <w:szCs w:val="21"/>
              </w:rPr>
              <w:t>Seligman, M (2011)</w:t>
            </w:r>
            <w:r>
              <w:rPr>
                <w:rFonts w:cs="Arial"/>
                <w:sz w:val="20"/>
                <w:szCs w:val="21"/>
              </w:rPr>
              <w:t xml:space="preserve"> </w:t>
            </w:r>
            <w:r w:rsidRPr="00A85003">
              <w:rPr>
                <w:rFonts w:cs="Arial"/>
                <w:i/>
                <w:sz w:val="20"/>
                <w:szCs w:val="21"/>
              </w:rPr>
              <w:t>Learned Optimism</w:t>
            </w:r>
            <w:r w:rsidRPr="00A214BD">
              <w:rPr>
                <w:rFonts w:cs="Arial"/>
                <w:sz w:val="20"/>
                <w:szCs w:val="21"/>
              </w:rPr>
              <w:t>:, (2011) Random House Aust</w:t>
            </w:r>
          </w:p>
        </w:tc>
        <w:tc>
          <w:tcPr>
            <w:tcW w:w="7230" w:type="dxa"/>
          </w:tcPr>
          <w:p w:rsidR="0002353C" w:rsidRPr="00A8112E" w:rsidRDefault="0002353C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Love this!  Different ways of looking at the world and how (and why) to be optimistic</w:t>
            </w:r>
          </w:p>
        </w:tc>
      </w:tr>
      <w:tr w:rsidR="0002353C" w:rsidTr="00B81EEE">
        <w:trPr>
          <w:trHeight w:hRule="exact" w:val="425"/>
        </w:trPr>
        <w:tc>
          <w:tcPr>
            <w:tcW w:w="7938" w:type="dxa"/>
          </w:tcPr>
          <w:p w:rsidR="0002353C" w:rsidRPr="00A214BD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A214BD">
              <w:rPr>
                <w:rFonts w:cs="Arial"/>
                <w:sz w:val="20"/>
                <w:szCs w:val="21"/>
              </w:rPr>
              <w:t xml:space="preserve">Bolton, R (1986) </w:t>
            </w:r>
            <w:r w:rsidRPr="00730D19">
              <w:rPr>
                <w:rFonts w:cs="Arial"/>
                <w:i/>
                <w:sz w:val="20"/>
                <w:szCs w:val="21"/>
              </w:rPr>
              <w:t>People Skills</w:t>
            </w:r>
            <w:r w:rsidRPr="00A214BD">
              <w:rPr>
                <w:rFonts w:cs="Arial"/>
                <w:sz w:val="20"/>
                <w:szCs w:val="21"/>
              </w:rPr>
              <w:t>,  Simon and Schuster, USA</w:t>
            </w:r>
          </w:p>
        </w:tc>
        <w:tc>
          <w:tcPr>
            <w:tcW w:w="7230" w:type="dxa"/>
          </w:tcPr>
          <w:p w:rsidR="0002353C" w:rsidRPr="00A8112E" w:rsidRDefault="0002353C" w:rsidP="00A8112E">
            <w:pPr>
              <w:spacing w:before="30" w:after="10"/>
              <w:rPr>
                <w:sz w:val="20"/>
              </w:rPr>
            </w:pPr>
            <w:r>
              <w:rPr>
                <w:sz w:val="20"/>
              </w:rPr>
              <w:t>Good general text on interpersonal skills</w:t>
            </w:r>
          </w:p>
        </w:tc>
      </w:tr>
      <w:tr w:rsidR="0002353C" w:rsidRPr="00E5022E" w:rsidTr="00B81EEE">
        <w:trPr>
          <w:trHeight w:hRule="exact" w:val="454"/>
        </w:trPr>
        <w:tc>
          <w:tcPr>
            <w:tcW w:w="7938" w:type="dxa"/>
            <w:shd w:val="clear" w:color="auto" w:fill="548DD4" w:themeFill="text2" w:themeFillTint="99"/>
          </w:tcPr>
          <w:p w:rsidR="0002353C" w:rsidRPr="00E5022E" w:rsidRDefault="0002353C" w:rsidP="00A214BD">
            <w:pPr>
              <w:spacing w:before="30"/>
              <w:rPr>
                <w:rFonts w:cs="Arial"/>
                <w:b/>
                <w:color w:val="FFFFFF" w:themeColor="background1"/>
                <w:sz w:val="20"/>
                <w:szCs w:val="21"/>
              </w:rPr>
            </w:pPr>
            <w:r w:rsidRPr="0002353C">
              <w:rPr>
                <w:rFonts w:cs="Arial"/>
                <w:b/>
                <w:color w:val="FFFFFF" w:themeColor="background1"/>
                <w:szCs w:val="21"/>
              </w:rPr>
              <w:lastRenderedPageBreak/>
              <w:t>THE WORLD OF VOCATIONAL TRAINING AND EDUCATION (VET)</w:t>
            </w:r>
          </w:p>
        </w:tc>
        <w:tc>
          <w:tcPr>
            <w:tcW w:w="7230" w:type="dxa"/>
            <w:shd w:val="clear" w:color="auto" w:fill="548DD4" w:themeFill="text2" w:themeFillTint="99"/>
          </w:tcPr>
          <w:p w:rsidR="0002353C" w:rsidRPr="00E5022E" w:rsidRDefault="0002353C" w:rsidP="0002353C">
            <w:pPr>
              <w:spacing w:before="10" w:after="10"/>
              <w:jc w:val="center"/>
              <w:rPr>
                <w:color w:val="FFFFFF" w:themeColor="background1"/>
              </w:rPr>
            </w:pPr>
            <w:r w:rsidRPr="00BF49A8">
              <w:rPr>
                <w:b/>
                <w:color w:val="FFFFFF" w:themeColor="background1"/>
              </w:rPr>
              <w:t>COMMENTS</w:t>
            </w:r>
          </w:p>
        </w:tc>
      </w:tr>
      <w:tr w:rsidR="0002353C" w:rsidTr="00B81EEE">
        <w:trPr>
          <w:trHeight w:hRule="exact" w:val="567"/>
        </w:trPr>
        <w:tc>
          <w:tcPr>
            <w:tcW w:w="7938" w:type="dxa"/>
          </w:tcPr>
          <w:p w:rsidR="0002353C" w:rsidRPr="00C272FA" w:rsidRDefault="0002353C" w:rsidP="00A214BD">
            <w:pPr>
              <w:spacing w:before="30"/>
              <w:rPr>
                <w:rFonts w:cs="Arial"/>
                <w:spacing w:val="-4"/>
                <w:sz w:val="20"/>
                <w:szCs w:val="21"/>
              </w:rPr>
            </w:pPr>
            <w:r w:rsidRPr="00C272FA">
              <w:rPr>
                <w:rFonts w:cs="Arial"/>
                <w:spacing w:val="-4"/>
                <w:sz w:val="20"/>
                <w:szCs w:val="21"/>
              </w:rPr>
              <w:t xml:space="preserve">Smith and Keating, (2003). From Training Reform to Training Package Social Science Press. NSW.  </w:t>
            </w:r>
          </w:p>
          <w:p w:rsidR="0002353C" w:rsidRPr="00F443FE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02353C" w:rsidRPr="00A85003" w:rsidRDefault="0002353C" w:rsidP="00A85003">
            <w:pPr>
              <w:spacing w:before="30" w:after="10"/>
              <w:rPr>
                <w:sz w:val="20"/>
              </w:rPr>
            </w:pPr>
            <w:r w:rsidRPr="00A85003">
              <w:rPr>
                <w:sz w:val="20"/>
              </w:rPr>
              <w:t>How did we get here?  (Training Packages etc).  Go back in time to “banan</w:t>
            </w:r>
            <w:r>
              <w:rPr>
                <w:sz w:val="20"/>
              </w:rPr>
              <w:t xml:space="preserve">a </w:t>
            </w:r>
            <w:r w:rsidRPr="00A85003">
              <w:rPr>
                <w:sz w:val="20"/>
              </w:rPr>
              <w:t>republic”</w:t>
            </w:r>
            <w:r>
              <w:rPr>
                <w:sz w:val="20"/>
              </w:rPr>
              <w:t>, Keating, Hawke, NTRA etc (1990s).</w:t>
            </w:r>
            <w:r w:rsidRPr="00A85003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</w:tr>
      <w:tr w:rsidR="0002353C" w:rsidTr="00B81EEE">
        <w:trPr>
          <w:trHeight w:hRule="exact" w:val="1021"/>
        </w:trPr>
        <w:tc>
          <w:tcPr>
            <w:tcW w:w="7938" w:type="dxa"/>
          </w:tcPr>
          <w:p w:rsidR="0002353C" w:rsidRPr="00A214BD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  <w:r w:rsidRPr="00F443FE">
              <w:rPr>
                <w:rFonts w:cs="Arial"/>
                <w:sz w:val="20"/>
                <w:szCs w:val="21"/>
              </w:rPr>
              <w:t xml:space="preserve">National Quality Council (NQC) and TVET Australia. (2009). </w:t>
            </w:r>
            <w:r w:rsidRPr="00A214BD">
              <w:rPr>
                <w:rFonts w:cs="Arial"/>
                <w:sz w:val="20"/>
                <w:szCs w:val="21"/>
              </w:rPr>
              <w:t>Validation and Moderation Implementation Guide.</w:t>
            </w:r>
            <w:r w:rsidRPr="00F443FE">
              <w:rPr>
                <w:rFonts w:cs="Arial"/>
                <w:sz w:val="20"/>
                <w:szCs w:val="21"/>
              </w:rPr>
              <w:t xml:space="preserve"> </w:t>
            </w:r>
          </w:p>
          <w:p w:rsidR="0002353C" w:rsidRPr="00F443FE" w:rsidRDefault="0002353C" w:rsidP="00A214BD">
            <w:pPr>
              <w:autoSpaceDE w:val="0"/>
              <w:autoSpaceDN w:val="0"/>
              <w:adjustRightInd w:val="0"/>
              <w:spacing w:before="30"/>
              <w:rPr>
                <w:rFonts w:cs="Arial"/>
                <w:sz w:val="20"/>
                <w:szCs w:val="21"/>
              </w:rPr>
            </w:pPr>
            <w:r w:rsidRPr="00F443FE">
              <w:rPr>
                <w:rFonts w:cs="Arial"/>
                <w:sz w:val="20"/>
                <w:szCs w:val="21"/>
              </w:rPr>
              <w:t xml:space="preserve">National Quality Council (NQC). (2009). </w:t>
            </w:r>
            <w:r w:rsidRPr="00A214BD">
              <w:rPr>
                <w:rFonts w:cs="Arial"/>
                <w:sz w:val="20"/>
                <w:szCs w:val="21"/>
              </w:rPr>
              <w:t>Validation and Moderation Code of Professional Practice</w:t>
            </w:r>
          </w:p>
          <w:p w:rsidR="0002353C" w:rsidRPr="00F443FE" w:rsidRDefault="0002353C" w:rsidP="00A214BD">
            <w:pPr>
              <w:spacing w:before="30"/>
              <w:rPr>
                <w:rFonts w:cs="Arial"/>
                <w:sz w:val="20"/>
                <w:szCs w:val="21"/>
              </w:rPr>
            </w:pPr>
          </w:p>
        </w:tc>
        <w:tc>
          <w:tcPr>
            <w:tcW w:w="7230" w:type="dxa"/>
          </w:tcPr>
          <w:p w:rsidR="0002353C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Good material for assessors and validators in a competency based system.</w:t>
            </w:r>
          </w:p>
          <w:p w:rsidR="00696896" w:rsidRPr="00730D19" w:rsidRDefault="00696896" w:rsidP="00730D19">
            <w:pPr>
              <w:spacing w:beforeLines="30" w:before="72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These are also found on various websites as well (search by full name of document)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9" w:history="1">
              <w:r w:rsidR="0002353C" w:rsidRPr="00D75011">
                <w:rPr>
                  <w:rStyle w:val="Hyperlink"/>
                  <w:sz w:val="20"/>
                  <w:szCs w:val="20"/>
                </w:rPr>
                <w:t>http://awpn.com.au/resources/</w:t>
              </w:r>
            </w:hyperlink>
            <w:r w:rsidR="0002353C" w:rsidRPr="00D750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 Workplace Practitioners Network Resources – re LLN, Foundation Skills etc</w:t>
            </w:r>
          </w:p>
        </w:tc>
      </w:tr>
      <w:tr w:rsidR="0002353C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0" w:history="1">
              <w:r w:rsidR="0006511B" w:rsidRPr="003F3B80">
                <w:rPr>
                  <w:rStyle w:val="Hyperlink"/>
                  <w:sz w:val="20"/>
                  <w:szCs w:val="20"/>
                </w:rPr>
                <w:t>http://www.aqf.edu.au/</w:t>
              </w:r>
            </w:hyperlink>
            <w:r w:rsidR="0006511B">
              <w:rPr>
                <w:sz w:val="20"/>
                <w:szCs w:val="20"/>
              </w:rPr>
              <w:t xml:space="preserve">  </w:t>
            </w:r>
            <w:r w:rsidR="0002353C" w:rsidRPr="00D75011">
              <w:rPr>
                <w:sz w:val="20"/>
                <w:szCs w:val="20"/>
              </w:rPr>
              <w:t xml:space="preserve"> (Australian Qualifications Framework)</w:t>
            </w:r>
          </w:p>
          <w:p w:rsidR="0002353C" w:rsidRPr="00D75011" w:rsidRDefault="0002353C" w:rsidP="00A214BD">
            <w:pPr>
              <w:spacing w:before="3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AQF and descriptors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1" w:history="1">
              <w:r w:rsidR="0002353C" w:rsidRPr="00D75011">
                <w:rPr>
                  <w:rStyle w:val="Hyperlink"/>
                  <w:sz w:val="20"/>
                  <w:szCs w:val="20"/>
                </w:rPr>
                <w:t>www.innovation.gov.au/acsf</w:t>
              </w:r>
            </w:hyperlink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Australian Core Skills Framework</w:t>
            </w:r>
          </w:p>
        </w:tc>
      </w:tr>
      <w:tr w:rsidR="0002353C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575462" w:rsidP="0031556A">
            <w:pPr>
              <w:spacing w:before="30"/>
              <w:rPr>
                <w:sz w:val="20"/>
                <w:szCs w:val="20"/>
              </w:rPr>
            </w:pPr>
            <w:hyperlink r:id="rId12" w:history="1">
              <w:r w:rsidR="0002353C" w:rsidRPr="00D75011">
                <w:rPr>
                  <w:rStyle w:val="Hyperlink"/>
                  <w:sz w:val="20"/>
                  <w:szCs w:val="20"/>
                </w:rPr>
                <w:t>www.precisionconsultancy.com.au/acs_framework</w:t>
              </w:r>
            </w:hyperlink>
          </w:p>
        </w:tc>
        <w:tc>
          <w:tcPr>
            <w:tcW w:w="7230" w:type="dxa"/>
          </w:tcPr>
          <w:p w:rsidR="0002353C" w:rsidRPr="00730D19" w:rsidRDefault="0002353C" w:rsidP="0031556A">
            <w:pPr>
              <w:spacing w:beforeLines="30" w:before="72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Australian Core Skills Framework tools by Precision Consultancy</w:t>
            </w:r>
          </w:p>
        </w:tc>
      </w:tr>
      <w:tr w:rsidR="006E5C09" w:rsidTr="00B81EEE">
        <w:trPr>
          <w:trHeight w:hRule="exact" w:val="397"/>
        </w:trPr>
        <w:tc>
          <w:tcPr>
            <w:tcW w:w="7938" w:type="dxa"/>
          </w:tcPr>
          <w:p w:rsidR="0002353C" w:rsidRPr="00D75011" w:rsidRDefault="0002353C" w:rsidP="00D75011">
            <w:pPr>
              <w:spacing w:before="30" w:after="10"/>
              <w:rPr>
                <w:sz w:val="20"/>
                <w:szCs w:val="20"/>
              </w:rPr>
            </w:pPr>
            <w:r w:rsidRPr="00D75011">
              <w:rPr>
                <w:sz w:val="20"/>
                <w:szCs w:val="20"/>
              </w:rPr>
              <w:t xml:space="preserve">CPSISC, (2009). </w:t>
            </w:r>
            <w:r w:rsidRPr="00D75011">
              <w:rPr>
                <w:i/>
                <w:sz w:val="20"/>
                <w:szCs w:val="20"/>
              </w:rPr>
              <w:t>Model for Core Skills Analysis.</w:t>
            </w:r>
            <w:r w:rsidRPr="00D75011">
              <w:rPr>
                <w:sz w:val="20"/>
                <w:szCs w:val="20"/>
              </w:rPr>
              <w:t xml:space="preserve">  Commonwealth Australia</w:t>
            </w:r>
          </w:p>
          <w:p w:rsidR="0002353C" w:rsidRPr="00D75011" w:rsidRDefault="0002353C" w:rsidP="00D75011">
            <w:pPr>
              <w:spacing w:before="30" w:after="1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Pr="00730D19" w:rsidRDefault="0002353C" w:rsidP="00D75011">
            <w:pPr>
              <w:spacing w:before="30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Useful example of LLN core skills (ACSF)</w:t>
            </w:r>
          </w:p>
        </w:tc>
      </w:tr>
      <w:tr w:rsidR="006E5C09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3" w:history="1">
              <w:r w:rsidR="0002353C" w:rsidRPr="00D75011">
                <w:rPr>
                  <w:rStyle w:val="Hyperlink"/>
                  <w:sz w:val="20"/>
                  <w:szCs w:val="20"/>
                  <w:lang w:val="en-US" w:bidi="x-none"/>
                </w:rPr>
                <w:t>www.takingthelead.com.au</w:t>
              </w:r>
            </w:hyperlink>
            <w:r w:rsidR="0002353C" w:rsidRPr="00D75011">
              <w:rPr>
                <w:rStyle w:val="Hyperlink"/>
                <w:sz w:val="20"/>
                <w:szCs w:val="20"/>
                <w:lang w:val="en-US" w:bidi="x-none"/>
              </w:rPr>
              <w:t xml:space="preserve"> </w:t>
            </w: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Service Skills Australia LLN resource</w:t>
            </w:r>
          </w:p>
        </w:tc>
      </w:tr>
      <w:tr w:rsidR="0002353C" w:rsidTr="00B81EEE">
        <w:trPr>
          <w:trHeight w:hRule="exact" w:val="454"/>
        </w:trPr>
        <w:tc>
          <w:tcPr>
            <w:tcW w:w="7938" w:type="dxa"/>
          </w:tcPr>
          <w:p w:rsidR="0002353C" w:rsidRPr="00B81EEE" w:rsidRDefault="00575462" w:rsidP="00A214BD">
            <w:pPr>
              <w:spacing w:before="30"/>
              <w:rPr>
                <w:spacing w:val="-4"/>
                <w:sz w:val="20"/>
                <w:szCs w:val="20"/>
              </w:rPr>
            </w:pPr>
            <w:hyperlink r:id="rId14" w:history="1">
              <w:r w:rsidR="0002353C" w:rsidRPr="00B81EEE">
                <w:rPr>
                  <w:spacing w:val="-4"/>
                  <w:sz w:val="20"/>
                  <w:szCs w:val="20"/>
                </w:rPr>
                <w:t>www.ideasthatwork.com.au/what-works-for-lln</w:t>
              </w:r>
            </w:hyperlink>
            <w:r w:rsidR="0002353C" w:rsidRPr="00B81EEE">
              <w:rPr>
                <w:spacing w:val="-4"/>
                <w:sz w:val="20"/>
                <w:szCs w:val="20"/>
              </w:rPr>
              <w:t xml:space="preserve"> </w:t>
            </w:r>
            <w:r w:rsidR="00B81EEE" w:rsidRPr="00B81EEE">
              <w:rPr>
                <w:spacing w:val="-4"/>
                <w:sz w:val="20"/>
                <w:szCs w:val="20"/>
              </w:rPr>
              <w:t xml:space="preserve">- </w:t>
            </w:r>
            <w:r w:rsidR="0002353C" w:rsidRPr="00B81EEE">
              <w:rPr>
                <w:spacing w:val="-4"/>
                <w:sz w:val="20"/>
                <w:szCs w:val="20"/>
              </w:rPr>
              <w:t>free videos on Language Literacy and Numeracy</w:t>
            </w:r>
          </w:p>
          <w:p w:rsidR="0002353C" w:rsidRPr="00D75011" w:rsidRDefault="0002353C" w:rsidP="00A214BD">
            <w:pPr>
              <w:autoSpaceDE w:val="0"/>
              <w:autoSpaceDN w:val="0"/>
              <w:adjustRightInd w:val="0"/>
              <w:spacing w:before="3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LLN videos etc</w:t>
            </w:r>
          </w:p>
        </w:tc>
      </w:tr>
      <w:tr w:rsidR="0002353C" w:rsidTr="00B81EEE">
        <w:trPr>
          <w:trHeight w:hRule="exact" w:val="510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5" w:history="1">
              <w:r w:rsidR="0002353C" w:rsidRPr="00D75011">
                <w:rPr>
                  <w:sz w:val="20"/>
                  <w:szCs w:val="20"/>
                </w:rPr>
                <w:t>www.governmentskills.com.au/foundation-skills</w:t>
              </w:r>
            </w:hyperlink>
          </w:p>
          <w:p w:rsidR="0002353C" w:rsidRPr="00D75011" w:rsidRDefault="0002353C" w:rsidP="00A214BD">
            <w:pPr>
              <w:spacing w:before="3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Foundation Skills</w:t>
            </w:r>
          </w:p>
        </w:tc>
      </w:tr>
      <w:tr w:rsidR="006E5C09" w:rsidTr="00B81EEE">
        <w:trPr>
          <w:trHeight w:hRule="exact" w:val="510"/>
        </w:trPr>
        <w:tc>
          <w:tcPr>
            <w:tcW w:w="7938" w:type="dxa"/>
          </w:tcPr>
          <w:p w:rsidR="0002353C" w:rsidRPr="00C272FA" w:rsidRDefault="0002353C" w:rsidP="00BF49A8">
            <w:pPr>
              <w:rPr>
                <w:spacing w:val="-2"/>
                <w:sz w:val="20"/>
                <w:szCs w:val="20"/>
              </w:rPr>
            </w:pPr>
            <w:r w:rsidRPr="00C272FA">
              <w:rPr>
                <w:spacing w:val="-2"/>
                <w:sz w:val="20"/>
                <w:szCs w:val="20"/>
              </w:rPr>
              <w:t>http://industry.gov.au/skills/ForTrainingProviders/CoreSkillsForWorkDevelopmentalFramework</w:t>
            </w:r>
          </w:p>
          <w:p w:rsidR="0002353C" w:rsidRPr="00D75011" w:rsidRDefault="0002353C" w:rsidP="00A214BD">
            <w:pPr>
              <w:spacing w:before="3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Core Skills for Work </w:t>
            </w:r>
          </w:p>
        </w:tc>
      </w:tr>
      <w:tr w:rsidR="0002353C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6" w:history="1">
              <w:r w:rsidR="0002353C" w:rsidRPr="00D75011">
                <w:rPr>
                  <w:sz w:val="20"/>
                  <w:szCs w:val="20"/>
                </w:rPr>
                <w:t>http://www.ibsa.org.au/tae10-resources</w:t>
              </w:r>
            </w:hyperlink>
            <w:r w:rsidR="0002353C" w:rsidRPr="00D75011">
              <w:rPr>
                <w:sz w:val="20"/>
                <w:szCs w:val="20"/>
              </w:rPr>
              <w:t xml:space="preserve">  </w:t>
            </w: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Free TAE templates</w:t>
            </w:r>
          </w:p>
        </w:tc>
      </w:tr>
      <w:tr w:rsidR="0002353C" w:rsidTr="00B81EEE">
        <w:trPr>
          <w:trHeight w:hRule="exact" w:val="567"/>
        </w:trPr>
        <w:tc>
          <w:tcPr>
            <w:tcW w:w="7938" w:type="dxa"/>
          </w:tcPr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7" w:history="1">
              <w:r w:rsidR="0002353C" w:rsidRPr="00D75011">
                <w:rPr>
                  <w:sz w:val="20"/>
                  <w:szCs w:val="20"/>
                </w:rPr>
                <w:t>www.comlaw.gov.au/Details/</w:t>
              </w:r>
            </w:hyperlink>
            <w:r w:rsidR="0002353C" w:rsidRPr="00D75011">
              <w:rPr>
                <w:sz w:val="20"/>
                <w:szCs w:val="20"/>
              </w:rPr>
              <w:t>NVR Standards for RTOs</w:t>
            </w:r>
          </w:p>
          <w:p w:rsidR="0002353C" w:rsidRPr="00D75011" w:rsidRDefault="00575462" w:rsidP="00A214BD">
            <w:pPr>
              <w:spacing w:before="30"/>
              <w:rPr>
                <w:sz w:val="20"/>
                <w:szCs w:val="20"/>
              </w:rPr>
            </w:pPr>
            <w:hyperlink r:id="rId18" w:history="1">
              <w:r w:rsidR="0002353C" w:rsidRPr="00D75011">
                <w:rPr>
                  <w:sz w:val="20"/>
                  <w:szCs w:val="20"/>
                </w:rPr>
                <w:t>http://www.frli.gov.au</w:t>
              </w:r>
            </w:hyperlink>
            <w:r w:rsidR="0002353C" w:rsidRPr="00D75011">
              <w:rPr>
                <w:sz w:val="20"/>
                <w:szCs w:val="20"/>
              </w:rPr>
              <w:t xml:space="preserve"> . Federal Register of Legislative Instruments (for NVR Standards)</w:t>
            </w:r>
          </w:p>
          <w:p w:rsidR="0002353C" w:rsidRPr="00D75011" w:rsidRDefault="0002353C" w:rsidP="00A214BD">
            <w:pPr>
              <w:spacing w:before="30"/>
              <w:rPr>
                <w:sz w:val="20"/>
                <w:szCs w:val="20"/>
              </w:rPr>
            </w:pP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NVR Standards (replaced AQTF in all but Vic and WA).</w:t>
            </w:r>
          </w:p>
        </w:tc>
      </w:tr>
      <w:tr w:rsidR="0002353C" w:rsidTr="00B81EEE">
        <w:trPr>
          <w:trHeight w:hRule="exact" w:val="454"/>
        </w:trPr>
        <w:tc>
          <w:tcPr>
            <w:tcW w:w="7938" w:type="dxa"/>
          </w:tcPr>
          <w:p w:rsidR="0002353C" w:rsidRPr="00D75011" w:rsidRDefault="00790802" w:rsidP="00790802">
            <w:pPr>
              <w:spacing w:before="30"/>
              <w:rPr>
                <w:sz w:val="20"/>
                <w:szCs w:val="20"/>
              </w:rPr>
            </w:pPr>
            <w:r w:rsidRPr="00790802">
              <w:rPr>
                <w:sz w:val="20"/>
                <w:szCs w:val="20"/>
              </w:rPr>
              <w:t>http://industry.gov.au/skills/NationalStandards/Pages/default.aspx</w:t>
            </w:r>
          </w:p>
        </w:tc>
        <w:tc>
          <w:tcPr>
            <w:tcW w:w="7230" w:type="dxa"/>
          </w:tcPr>
          <w:p w:rsidR="0002353C" w:rsidRPr="00730D19" w:rsidRDefault="0002353C" w:rsidP="00730D19">
            <w:pPr>
              <w:spacing w:beforeLines="30" w:before="72" w:after="10"/>
              <w:rPr>
                <w:sz w:val="20"/>
                <w:szCs w:val="20"/>
              </w:rPr>
            </w:pPr>
            <w:r w:rsidRPr="00730D19">
              <w:rPr>
                <w:sz w:val="20"/>
                <w:szCs w:val="20"/>
              </w:rPr>
              <w:t>New standards</w:t>
            </w:r>
          </w:p>
        </w:tc>
      </w:tr>
    </w:tbl>
    <w:p w:rsidR="005179BA" w:rsidRDefault="005179BA" w:rsidP="005179BA"/>
    <w:p w:rsidR="005179BA" w:rsidRPr="00B81EEE" w:rsidRDefault="00067BF4" w:rsidP="005179BA">
      <w:pPr>
        <w:rPr>
          <w:sz w:val="22"/>
        </w:rPr>
      </w:pPr>
      <w:r w:rsidRPr="00B81EEE">
        <w:rPr>
          <w:sz w:val="22"/>
        </w:rPr>
        <w:t>ADD YOURS!</w:t>
      </w:r>
    </w:p>
    <w:p w:rsidR="00067BF4" w:rsidRDefault="00067BF4" w:rsidP="005179BA"/>
    <w:p w:rsidR="00067BF4" w:rsidRPr="00B81EEE" w:rsidRDefault="00067BF4" w:rsidP="005179BA">
      <w:pPr>
        <w:rPr>
          <w:sz w:val="22"/>
        </w:rPr>
      </w:pPr>
      <w:r w:rsidRPr="00B81EEE">
        <w:rPr>
          <w:sz w:val="22"/>
        </w:rPr>
        <w:t>Karen Squire-Ryan</w:t>
      </w:r>
    </w:p>
    <w:p w:rsidR="00B81EEE" w:rsidRPr="00B81EEE" w:rsidRDefault="00B81EEE" w:rsidP="005179BA">
      <w:pPr>
        <w:rPr>
          <w:sz w:val="12"/>
        </w:rPr>
      </w:pPr>
    </w:p>
    <w:p w:rsidR="00067BF4" w:rsidRPr="00B81EEE" w:rsidRDefault="00067BF4" w:rsidP="005179BA">
      <w:pPr>
        <w:rPr>
          <w:sz w:val="22"/>
        </w:rPr>
      </w:pPr>
      <w:r w:rsidRPr="00B81EEE">
        <w:rPr>
          <w:sz w:val="22"/>
        </w:rPr>
        <w:t>23/04/2015</w:t>
      </w:r>
    </w:p>
    <w:sectPr w:rsidR="00067BF4" w:rsidRPr="00B81EEE" w:rsidSect="00566052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6838" w:h="11906" w:orient="landscape" w:code="9"/>
      <w:pgMar w:top="794" w:right="851" w:bottom="964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462" w:rsidRDefault="00575462" w:rsidP="00C272FA">
      <w:r>
        <w:separator/>
      </w:r>
    </w:p>
  </w:endnote>
  <w:endnote w:type="continuationSeparator" w:id="0">
    <w:p w:rsidR="00575462" w:rsidRDefault="00575462" w:rsidP="00C27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17C" w:rsidRDefault="0053217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2FA" w:rsidRPr="00C272FA" w:rsidRDefault="00C272FA" w:rsidP="00566052">
    <w:pPr>
      <w:pStyle w:val="Footer"/>
      <w:spacing w:before="10"/>
      <w:rPr>
        <w:rFonts w:asciiTheme="minorHAnsi" w:hAnsiTheme="minorHAnsi"/>
        <w:color w:val="7030A0"/>
        <w:sz w:val="16"/>
        <w:szCs w:val="16"/>
      </w:rPr>
    </w:pPr>
    <w:r w:rsidRPr="00C272FA">
      <w:rPr>
        <w:rFonts w:asciiTheme="minorHAnsi" w:hAnsiTheme="minorHAnsi"/>
        <w:color w:val="7030A0"/>
        <w:sz w:val="16"/>
        <w:szCs w:val="16"/>
      </w:rPr>
      <w:t>TRAINERS’ TROVE – RESOURCES FOR TRAINERS – PARTICULARLY THOSE INVOLVED IN TAE40110</w:t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Pr="00C272FA">
      <w:rPr>
        <w:rFonts w:asciiTheme="minorHAnsi" w:hAnsiTheme="minorHAnsi"/>
        <w:color w:val="7030A0"/>
        <w:sz w:val="16"/>
        <w:szCs w:val="16"/>
      </w:rPr>
      <w:tab/>
    </w:r>
    <w:r w:rsidR="00566052">
      <w:rPr>
        <w:rFonts w:asciiTheme="minorHAnsi" w:hAnsiTheme="minorHAnsi"/>
        <w:color w:val="7030A0"/>
        <w:sz w:val="16"/>
        <w:szCs w:val="16"/>
      </w:rPr>
      <w:t xml:space="preserve">                  </w:t>
    </w:r>
    <w:r w:rsidRPr="00C272FA">
      <w:rPr>
        <w:rFonts w:asciiTheme="minorHAnsi" w:hAnsiTheme="minorHAnsi"/>
        <w:color w:val="7030A0"/>
        <w:sz w:val="16"/>
        <w:szCs w:val="16"/>
      </w:rPr>
      <w:t xml:space="preserve">Page </w:t>
    </w:r>
    <w:r w:rsidRPr="00C272FA">
      <w:rPr>
        <w:rFonts w:asciiTheme="minorHAnsi" w:hAnsiTheme="minorHAnsi"/>
        <w:color w:val="7030A0"/>
        <w:sz w:val="16"/>
        <w:szCs w:val="16"/>
      </w:rPr>
      <w:fldChar w:fldCharType="begin"/>
    </w:r>
    <w:r w:rsidRPr="00C272FA">
      <w:rPr>
        <w:rFonts w:asciiTheme="minorHAnsi" w:hAnsiTheme="minorHAnsi"/>
        <w:color w:val="7030A0"/>
        <w:sz w:val="16"/>
        <w:szCs w:val="16"/>
      </w:rPr>
      <w:instrText xml:space="preserve"> PAGE </w:instrText>
    </w:r>
    <w:r w:rsidRPr="00C272FA">
      <w:rPr>
        <w:rFonts w:asciiTheme="minorHAnsi" w:hAnsiTheme="minorHAnsi"/>
        <w:color w:val="7030A0"/>
        <w:sz w:val="16"/>
        <w:szCs w:val="16"/>
      </w:rPr>
      <w:fldChar w:fldCharType="separate"/>
    </w:r>
    <w:r w:rsidR="00575462">
      <w:rPr>
        <w:rFonts w:asciiTheme="minorHAnsi" w:hAnsiTheme="minorHAnsi"/>
        <w:noProof/>
        <w:color w:val="7030A0"/>
        <w:sz w:val="16"/>
        <w:szCs w:val="16"/>
      </w:rPr>
      <w:t>1</w:t>
    </w:r>
    <w:r w:rsidRPr="00C272FA">
      <w:rPr>
        <w:rFonts w:asciiTheme="minorHAnsi" w:hAnsiTheme="minorHAnsi"/>
        <w:color w:val="7030A0"/>
        <w:sz w:val="16"/>
        <w:szCs w:val="16"/>
      </w:rPr>
      <w:fldChar w:fldCharType="end"/>
    </w:r>
    <w:r w:rsidRPr="00C272FA">
      <w:rPr>
        <w:rFonts w:asciiTheme="minorHAnsi" w:hAnsiTheme="minorHAnsi"/>
        <w:color w:val="7030A0"/>
        <w:sz w:val="16"/>
        <w:szCs w:val="16"/>
      </w:rPr>
      <w:t xml:space="preserve"> of </w:t>
    </w:r>
    <w:r w:rsidRPr="00C272FA">
      <w:rPr>
        <w:rFonts w:asciiTheme="minorHAnsi" w:hAnsiTheme="minorHAnsi"/>
        <w:color w:val="7030A0"/>
        <w:sz w:val="16"/>
        <w:szCs w:val="16"/>
      </w:rPr>
      <w:fldChar w:fldCharType="begin"/>
    </w:r>
    <w:r w:rsidRPr="00C272FA">
      <w:rPr>
        <w:rFonts w:asciiTheme="minorHAnsi" w:hAnsiTheme="minorHAnsi"/>
        <w:color w:val="7030A0"/>
        <w:sz w:val="16"/>
        <w:szCs w:val="16"/>
      </w:rPr>
      <w:instrText xml:space="preserve"> NUMPAGES </w:instrText>
    </w:r>
    <w:r w:rsidRPr="00C272FA">
      <w:rPr>
        <w:rFonts w:asciiTheme="minorHAnsi" w:hAnsiTheme="minorHAnsi"/>
        <w:color w:val="7030A0"/>
        <w:sz w:val="16"/>
        <w:szCs w:val="16"/>
      </w:rPr>
      <w:fldChar w:fldCharType="separate"/>
    </w:r>
    <w:r w:rsidR="00575462">
      <w:rPr>
        <w:rFonts w:asciiTheme="minorHAnsi" w:hAnsiTheme="minorHAnsi"/>
        <w:noProof/>
        <w:color w:val="7030A0"/>
        <w:sz w:val="16"/>
        <w:szCs w:val="16"/>
      </w:rPr>
      <w:t>1</w:t>
    </w:r>
    <w:r w:rsidRPr="00C272FA">
      <w:rPr>
        <w:rFonts w:asciiTheme="minorHAnsi" w:hAnsiTheme="minorHAnsi"/>
        <w:color w:val="7030A0"/>
        <w:sz w:val="16"/>
        <w:szCs w:val="16"/>
      </w:rPr>
      <w:fldChar w:fldCharType="end"/>
    </w:r>
  </w:p>
  <w:p w:rsidR="00C272FA" w:rsidRDefault="00C272FA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17C" w:rsidRDefault="005321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462" w:rsidRDefault="00575462" w:rsidP="00C272FA">
      <w:r>
        <w:separator/>
      </w:r>
    </w:p>
  </w:footnote>
  <w:footnote w:type="continuationSeparator" w:id="0">
    <w:p w:rsidR="00575462" w:rsidRDefault="00575462" w:rsidP="00C272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17C" w:rsidRDefault="0053217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985085" o:spid="_x0000_s2050" type="#_x0000_t136" style="position:absolute;margin-left:0;margin-top:0;width:635.85pt;height:79.45pt;rotation:315;z-index:-251655168;mso-position-horizontal:center;mso-position-horizontal-relative:margin;mso-position-vertical:center;mso-position-vertical-relative:margin" o:allowincell="f" fillcolor="#e8d9ff" stroked="f">
          <v:fill opacity=".5"/>
          <v:textpath style="font-family:&quot;Times New Roman&quot;;font-size:1pt" string="TAE readings KSR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17C" w:rsidRDefault="0053217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985086" o:spid="_x0000_s2051" type="#_x0000_t136" style="position:absolute;margin-left:0;margin-top:0;width:635.85pt;height:79.45pt;rotation:315;z-index:-251653120;mso-position-horizontal:center;mso-position-horizontal-relative:margin;mso-position-vertical:center;mso-position-vertical-relative:margin" o:allowincell="f" fillcolor="#e8d9ff" stroked="f">
          <v:fill opacity=".5"/>
          <v:textpath style="font-family:&quot;Times New Roman&quot;;font-size:1pt" string="TAE readings KS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17C" w:rsidRDefault="0053217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985084" o:spid="_x0000_s2049" type="#_x0000_t136" style="position:absolute;margin-left:0;margin-top:0;width:635.85pt;height:79.45pt;rotation:315;z-index:-251657216;mso-position-horizontal:center;mso-position-horizontal-relative:margin;mso-position-vertical:center;mso-position-vertical-relative:margin" o:allowincell="f" fillcolor="#e8d9ff" stroked="f">
          <v:fill opacity=".5"/>
          <v:textpath style="font-family:&quot;Times New Roman&quot;;font-size:1pt" string="TAE readings KSR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93641"/>
    <w:multiLevelType w:val="hybridMultilevel"/>
    <w:tmpl w:val="25708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Vival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Vivaldi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Vivaldi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7CE"/>
    <w:rsid w:val="0002353C"/>
    <w:rsid w:val="0003227D"/>
    <w:rsid w:val="0006511B"/>
    <w:rsid w:val="00067BF4"/>
    <w:rsid w:val="00105177"/>
    <w:rsid w:val="00112DAB"/>
    <w:rsid w:val="00175C4E"/>
    <w:rsid w:val="00194584"/>
    <w:rsid w:val="001A0E18"/>
    <w:rsid w:val="001A5695"/>
    <w:rsid w:val="001B3690"/>
    <w:rsid w:val="00231A72"/>
    <w:rsid w:val="00233B85"/>
    <w:rsid w:val="00236175"/>
    <w:rsid w:val="00236D4E"/>
    <w:rsid w:val="002404F6"/>
    <w:rsid w:val="0025090A"/>
    <w:rsid w:val="002B3766"/>
    <w:rsid w:val="002D71B9"/>
    <w:rsid w:val="003138DD"/>
    <w:rsid w:val="00317925"/>
    <w:rsid w:val="00321DFA"/>
    <w:rsid w:val="003A13F6"/>
    <w:rsid w:val="003A701A"/>
    <w:rsid w:val="003D1EC0"/>
    <w:rsid w:val="004023FE"/>
    <w:rsid w:val="004121CE"/>
    <w:rsid w:val="0043662F"/>
    <w:rsid w:val="00450D40"/>
    <w:rsid w:val="004822D9"/>
    <w:rsid w:val="0048716E"/>
    <w:rsid w:val="004B544F"/>
    <w:rsid w:val="004E47AF"/>
    <w:rsid w:val="004F6D39"/>
    <w:rsid w:val="005079F2"/>
    <w:rsid w:val="005179BA"/>
    <w:rsid w:val="005305C4"/>
    <w:rsid w:val="0053217C"/>
    <w:rsid w:val="00534CAC"/>
    <w:rsid w:val="00556258"/>
    <w:rsid w:val="00566052"/>
    <w:rsid w:val="00575462"/>
    <w:rsid w:val="005A6D3D"/>
    <w:rsid w:val="005B29F0"/>
    <w:rsid w:val="005C004A"/>
    <w:rsid w:val="005C3E36"/>
    <w:rsid w:val="005D2695"/>
    <w:rsid w:val="005F1F6F"/>
    <w:rsid w:val="00601239"/>
    <w:rsid w:val="00696896"/>
    <w:rsid w:val="006C45B0"/>
    <w:rsid w:val="006C6BCF"/>
    <w:rsid w:val="006D1E5E"/>
    <w:rsid w:val="006E17BB"/>
    <w:rsid w:val="006E3890"/>
    <w:rsid w:val="006E5C09"/>
    <w:rsid w:val="006F35C1"/>
    <w:rsid w:val="0070024B"/>
    <w:rsid w:val="007037CE"/>
    <w:rsid w:val="00714409"/>
    <w:rsid w:val="00730D19"/>
    <w:rsid w:val="00775889"/>
    <w:rsid w:val="00790802"/>
    <w:rsid w:val="00812C6B"/>
    <w:rsid w:val="00863B9C"/>
    <w:rsid w:val="008A4AB3"/>
    <w:rsid w:val="008F5E22"/>
    <w:rsid w:val="009127E3"/>
    <w:rsid w:val="009319C8"/>
    <w:rsid w:val="00932DE3"/>
    <w:rsid w:val="00953FFB"/>
    <w:rsid w:val="00987156"/>
    <w:rsid w:val="00993311"/>
    <w:rsid w:val="009A27E3"/>
    <w:rsid w:val="009D1E55"/>
    <w:rsid w:val="009F05D5"/>
    <w:rsid w:val="00A214BD"/>
    <w:rsid w:val="00A314A2"/>
    <w:rsid w:val="00A53F0C"/>
    <w:rsid w:val="00A64C7F"/>
    <w:rsid w:val="00A66414"/>
    <w:rsid w:val="00A71FC1"/>
    <w:rsid w:val="00A8112E"/>
    <w:rsid w:val="00A85003"/>
    <w:rsid w:val="00AD6B1E"/>
    <w:rsid w:val="00B04296"/>
    <w:rsid w:val="00B8115B"/>
    <w:rsid w:val="00B81EEE"/>
    <w:rsid w:val="00B87AC1"/>
    <w:rsid w:val="00BC2F76"/>
    <w:rsid w:val="00BC4E47"/>
    <w:rsid w:val="00BD439A"/>
    <w:rsid w:val="00BE6B2E"/>
    <w:rsid w:val="00BF49A8"/>
    <w:rsid w:val="00C269A1"/>
    <w:rsid w:val="00C272FA"/>
    <w:rsid w:val="00C53D5E"/>
    <w:rsid w:val="00C67388"/>
    <w:rsid w:val="00C81906"/>
    <w:rsid w:val="00CA594F"/>
    <w:rsid w:val="00CB41F8"/>
    <w:rsid w:val="00CE6401"/>
    <w:rsid w:val="00D230F9"/>
    <w:rsid w:val="00D335CB"/>
    <w:rsid w:val="00D43EBF"/>
    <w:rsid w:val="00D75011"/>
    <w:rsid w:val="00D80707"/>
    <w:rsid w:val="00D81B7A"/>
    <w:rsid w:val="00DD3540"/>
    <w:rsid w:val="00DD42B1"/>
    <w:rsid w:val="00DD79F4"/>
    <w:rsid w:val="00E378D1"/>
    <w:rsid w:val="00E5022E"/>
    <w:rsid w:val="00E61AD0"/>
    <w:rsid w:val="00E73739"/>
    <w:rsid w:val="00E7671C"/>
    <w:rsid w:val="00EA68EA"/>
    <w:rsid w:val="00ED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ersonName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6C45B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179BA"/>
    <w:rPr>
      <w:color w:val="0000FF"/>
      <w:u w:val="single"/>
    </w:rPr>
  </w:style>
  <w:style w:type="table" w:styleId="TableGrid">
    <w:name w:val="Table Grid"/>
    <w:basedOn w:val="TableNormal"/>
    <w:rsid w:val="00517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0D19"/>
    <w:pPr>
      <w:tabs>
        <w:tab w:val="left" w:pos="357"/>
      </w:tabs>
      <w:spacing w:line="260" w:lineRule="exact"/>
      <w:ind w:left="720"/>
    </w:pPr>
    <w:rPr>
      <w:rFonts w:ascii="Garamond" w:hAnsi="Garamond"/>
      <w:kern w:val="28"/>
      <w:sz w:val="22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C45B0"/>
    <w:rPr>
      <w:b/>
      <w:bCs/>
      <w:sz w:val="36"/>
      <w:szCs w:val="36"/>
    </w:rPr>
  </w:style>
  <w:style w:type="paragraph" w:customStyle="1" w:styleId="medium-bold">
    <w:name w:val="medium-bold"/>
    <w:basedOn w:val="Normal"/>
    <w:rsid w:val="002D71B9"/>
    <w:rPr>
      <w:b/>
      <w:bCs/>
      <w:sz w:val="19"/>
      <w:szCs w:val="19"/>
    </w:rPr>
  </w:style>
  <w:style w:type="character" w:styleId="FollowedHyperlink">
    <w:name w:val="FollowedHyperlink"/>
    <w:basedOn w:val="DefaultParagraphFont"/>
    <w:rsid w:val="0069689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C272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272FA"/>
    <w:rPr>
      <w:sz w:val="24"/>
      <w:szCs w:val="24"/>
    </w:rPr>
  </w:style>
  <w:style w:type="paragraph" w:styleId="Footer">
    <w:name w:val="footer"/>
    <w:basedOn w:val="Normal"/>
    <w:link w:val="FooterChar"/>
    <w:rsid w:val="00C272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272F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6C45B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179BA"/>
    <w:rPr>
      <w:color w:val="0000FF"/>
      <w:u w:val="single"/>
    </w:rPr>
  </w:style>
  <w:style w:type="table" w:styleId="TableGrid">
    <w:name w:val="Table Grid"/>
    <w:basedOn w:val="TableNormal"/>
    <w:rsid w:val="00517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0D19"/>
    <w:pPr>
      <w:tabs>
        <w:tab w:val="left" w:pos="357"/>
      </w:tabs>
      <w:spacing w:line="260" w:lineRule="exact"/>
      <w:ind w:left="720"/>
    </w:pPr>
    <w:rPr>
      <w:rFonts w:ascii="Garamond" w:hAnsi="Garamond"/>
      <w:kern w:val="28"/>
      <w:sz w:val="22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C45B0"/>
    <w:rPr>
      <w:b/>
      <w:bCs/>
      <w:sz w:val="36"/>
      <w:szCs w:val="36"/>
    </w:rPr>
  </w:style>
  <w:style w:type="paragraph" w:customStyle="1" w:styleId="medium-bold">
    <w:name w:val="medium-bold"/>
    <w:basedOn w:val="Normal"/>
    <w:rsid w:val="002D71B9"/>
    <w:rPr>
      <w:b/>
      <w:bCs/>
      <w:sz w:val="19"/>
      <w:szCs w:val="19"/>
    </w:rPr>
  </w:style>
  <w:style w:type="character" w:styleId="FollowedHyperlink">
    <w:name w:val="FollowedHyperlink"/>
    <w:basedOn w:val="DefaultParagraphFont"/>
    <w:rsid w:val="0069689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C272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272FA"/>
    <w:rPr>
      <w:sz w:val="24"/>
      <w:szCs w:val="24"/>
    </w:rPr>
  </w:style>
  <w:style w:type="paragraph" w:styleId="Footer">
    <w:name w:val="footer"/>
    <w:basedOn w:val="Normal"/>
    <w:link w:val="FooterChar"/>
    <w:rsid w:val="00C272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272F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59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inessballs.com" TargetMode="External"/><Relationship Id="rId13" Type="http://schemas.openxmlformats.org/officeDocument/2006/relationships/hyperlink" Target="http://www.takingthelead.com.au" TargetMode="External"/><Relationship Id="rId18" Type="http://schemas.openxmlformats.org/officeDocument/2006/relationships/hyperlink" Target="http://www.frli.gov.au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precisionconsultancy.com.au/acs_framework" TargetMode="External"/><Relationship Id="rId17" Type="http://schemas.openxmlformats.org/officeDocument/2006/relationships/hyperlink" Target="http://www.comlaw.gov.au/Details/F2011L01356/%20Downloaded%20on%209/1/2013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ibsa.org.au/tae10-resources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innovation.gov.au/acsf" TargetMode="Externa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governmentskills.com.au/foundation-skills" TargetMode="External"/><Relationship Id="rId23" Type="http://schemas.openxmlformats.org/officeDocument/2006/relationships/header" Target="header3.xml"/><Relationship Id="rId10" Type="http://schemas.openxmlformats.org/officeDocument/2006/relationships/hyperlink" Target="http://www.aqf.edu.au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awpn.com.au/resources/" TargetMode="External"/><Relationship Id="rId14" Type="http://schemas.openxmlformats.org/officeDocument/2006/relationships/hyperlink" Target="http://www.ideasthatwork.com.au/what-works-for-lln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2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Squire-Ryan</dc:creator>
  <cp:lastModifiedBy>Karen Squire-Ryan</cp:lastModifiedBy>
  <cp:revision>17</cp:revision>
  <dcterms:created xsi:type="dcterms:W3CDTF">2015-04-22T21:34:00Z</dcterms:created>
  <dcterms:modified xsi:type="dcterms:W3CDTF">2015-05-14T09:17:00Z</dcterms:modified>
</cp:coreProperties>
</file>